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A" w:rsidRDefault="00AA0C4A">
      <w:bookmarkStart w:id="0" w:name="_GoBack"/>
      <w:bookmarkEnd w:id="0"/>
    </w:p>
    <w:tbl>
      <w:tblPr>
        <w:tblStyle w:val="a8"/>
        <w:tblpPr w:leftFromText="180" w:rightFromText="180" w:vertAnchor="text" w:horzAnchor="margin" w:tblpY="-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3686"/>
      </w:tblGrid>
      <w:tr w:rsidR="00AA0C4A" w:rsidRPr="00AA0C4A" w:rsidTr="00AA0C4A">
        <w:trPr>
          <w:trHeight w:val="344"/>
        </w:trPr>
        <w:tc>
          <w:tcPr>
            <w:tcW w:w="4077" w:type="dxa"/>
            <w:vMerge w:val="restart"/>
          </w:tcPr>
          <w:p w:rsidR="00AA0C4A" w:rsidRPr="00AA0C4A" w:rsidRDefault="00AA0C4A" w:rsidP="00AA0C4A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УТВЕРЖДЕНО</w:t>
            </w:r>
          </w:p>
          <w:p w:rsidR="00AA0C4A" w:rsidRPr="00AA0C4A" w:rsidRDefault="00AA0C4A" w:rsidP="00AA0C4A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Уполномоченный при</w:t>
            </w:r>
          </w:p>
          <w:p w:rsidR="00AA0C4A" w:rsidRPr="00AA0C4A" w:rsidRDefault="00AA0C4A" w:rsidP="00AA0C4A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Президенте Российской Федерации</w:t>
            </w:r>
          </w:p>
          <w:p w:rsidR="00AA0C4A" w:rsidRPr="00AA0C4A" w:rsidRDefault="00AA0C4A" w:rsidP="00AA0C4A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по правам ребенка </w:t>
            </w:r>
          </w:p>
          <w:p w:rsidR="00AA0C4A" w:rsidRPr="00AA0C4A" w:rsidRDefault="00AA0C4A" w:rsidP="00AA0C4A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______________/А.Ю. Кузнецова</w:t>
            </w:r>
          </w:p>
          <w:p w:rsidR="00AA0C4A" w:rsidRPr="00AA0C4A" w:rsidRDefault="00AA0C4A" w:rsidP="00AA0C4A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«____»_________________ 2020</w:t>
            </w:r>
            <w:r w:rsidR="0057511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en-US" w:eastAsia="ru-RU"/>
              </w:rPr>
              <w:t xml:space="preserve"> </w:t>
            </w: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</w:tcPr>
          <w:p w:rsidR="00AA0C4A" w:rsidRPr="00AA0C4A" w:rsidRDefault="00AA0C4A" w:rsidP="00AA0C4A">
            <w:pPr>
              <w:spacing w:after="120" w:line="5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AA0C4A" w:rsidRPr="00AA0C4A" w:rsidRDefault="00AA0C4A" w:rsidP="00AA0C4A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УТВЕРЖДЕНО</w:t>
            </w:r>
          </w:p>
          <w:p w:rsidR="00AA0C4A" w:rsidRPr="00AA0C4A" w:rsidRDefault="00AA0C4A" w:rsidP="00AA0C4A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Начальник</w:t>
            </w:r>
          </w:p>
          <w:p w:rsidR="00AA0C4A" w:rsidRPr="00AA0C4A" w:rsidRDefault="00AA0C4A" w:rsidP="00AA0C4A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г</w:t>
            </w: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лавного штаба</w:t>
            </w:r>
          </w:p>
          <w:p w:rsidR="00AA0C4A" w:rsidRPr="00AA0C4A" w:rsidRDefault="00AA0C4A" w:rsidP="00AA0C4A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ВВПОД «Юнармия»</w:t>
            </w:r>
          </w:p>
          <w:p w:rsidR="00AA0C4A" w:rsidRPr="00AA0C4A" w:rsidRDefault="00AA0C4A" w:rsidP="00AA0C4A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______________/</w:t>
            </w:r>
            <w:r w:rsidR="0057511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en-US" w:eastAsia="ru-RU"/>
              </w:rPr>
              <w:t xml:space="preserve"> </w:t>
            </w: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Р.Ю. Романенко</w:t>
            </w:r>
          </w:p>
          <w:p w:rsidR="00AA0C4A" w:rsidRPr="00AA0C4A" w:rsidRDefault="00AA0C4A" w:rsidP="00AA0C4A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«____»_________________ 2020</w:t>
            </w:r>
            <w:r w:rsidR="0057511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en-US" w:eastAsia="ru-RU"/>
              </w:rPr>
              <w:t xml:space="preserve"> </w:t>
            </w: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г.</w:t>
            </w:r>
          </w:p>
        </w:tc>
      </w:tr>
      <w:tr w:rsidR="00AA0C4A" w:rsidRPr="00AA0C4A" w:rsidTr="00AA0C4A">
        <w:tc>
          <w:tcPr>
            <w:tcW w:w="4077" w:type="dxa"/>
            <w:vMerge/>
          </w:tcPr>
          <w:p w:rsidR="00AA0C4A" w:rsidRPr="00AA0C4A" w:rsidRDefault="00AA0C4A" w:rsidP="00AA0C4A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0C4A" w:rsidRPr="00AA0C4A" w:rsidRDefault="00AA0C4A" w:rsidP="00AA0C4A">
            <w:pPr>
              <w:spacing w:after="120" w:line="5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A0C4A" w:rsidRPr="00AA0C4A" w:rsidRDefault="00AA0C4A" w:rsidP="00AA0C4A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</w:p>
        </w:tc>
      </w:tr>
      <w:tr w:rsidR="00AA0C4A" w:rsidRPr="00AA0C4A" w:rsidTr="00AA0C4A">
        <w:tc>
          <w:tcPr>
            <w:tcW w:w="4077" w:type="dxa"/>
            <w:vMerge/>
          </w:tcPr>
          <w:p w:rsidR="00AA0C4A" w:rsidRPr="00AA0C4A" w:rsidRDefault="00AA0C4A" w:rsidP="00AA0C4A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0C4A" w:rsidRPr="00AA0C4A" w:rsidRDefault="00AA0C4A" w:rsidP="00AA0C4A">
            <w:pPr>
              <w:spacing w:after="120" w:line="5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A0C4A" w:rsidRPr="00AA0C4A" w:rsidRDefault="00AA0C4A" w:rsidP="00AA0C4A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</w:p>
        </w:tc>
      </w:tr>
      <w:tr w:rsidR="00AA0C4A" w:rsidRPr="00AA0C4A" w:rsidTr="00AA0C4A">
        <w:tc>
          <w:tcPr>
            <w:tcW w:w="4077" w:type="dxa"/>
            <w:vMerge/>
          </w:tcPr>
          <w:p w:rsidR="00AA0C4A" w:rsidRPr="00AA0C4A" w:rsidRDefault="00AA0C4A" w:rsidP="00AA0C4A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0C4A" w:rsidRPr="00AA0C4A" w:rsidRDefault="00AA0C4A" w:rsidP="00AA0C4A">
            <w:pPr>
              <w:spacing w:after="120" w:line="5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A0C4A" w:rsidRPr="00AA0C4A" w:rsidRDefault="00AA0C4A" w:rsidP="00AA0C4A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6B66CB" w:rsidRDefault="006B66CB" w:rsidP="00AA0C4A">
      <w:pPr>
        <w:shd w:val="clear" w:color="auto" w:fill="FFFFFF"/>
        <w:spacing w:after="120" w:line="540" w:lineRule="atLeast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C96ED6" w:rsidRPr="0059095D" w:rsidRDefault="00C96ED6" w:rsidP="00AA0C4A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9095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Положение </w:t>
      </w:r>
    </w:p>
    <w:p w:rsidR="00C96ED6" w:rsidRPr="0059095D" w:rsidRDefault="00C96ED6" w:rsidP="00AA0C4A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9095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о Всероссийском конкурсе </w:t>
      </w:r>
    </w:p>
    <w:p w:rsidR="0059095D" w:rsidRPr="0059095D" w:rsidRDefault="00C96ED6" w:rsidP="00AA0C4A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9095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«Письмо со</w:t>
      </w:r>
      <w:r w:rsidR="00207FCC" w:rsidRPr="0059095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лдату. О детях войны</w:t>
      </w:r>
      <w:r w:rsidRPr="0059095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»</w:t>
      </w:r>
      <w:r w:rsidR="0059095D" w:rsidRPr="0059095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,</w:t>
      </w:r>
    </w:p>
    <w:p w:rsidR="00986A94" w:rsidRDefault="0059095D" w:rsidP="00AA0C4A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9095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посвященно</w:t>
      </w:r>
      <w:r w:rsidR="005E52B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м</w:t>
      </w:r>
      <w:r w:rsidR="00990AF1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75-й годовщине П</w:t>
      </w:r>
      <w:r w:rsidRPr="0059095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обеды</w:t>
      </w:r>
      <w:r w:rsidR="00AA0C4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в Великой Отечественной войне </w:t>
      </w:r>
    </w:p>
    <w:p w:rsidR="00AA0C4A" w:rsidRPr="00986A94" w:rsidRDefault="00AA0C4A" w:rsidP="00AA0C4A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EF40C7" w:rsidRPr="00986A94" w:rsidRDefault="00EF40C7" w:rsidP="00EA5321">
      <w:pPr>
        <w:shd w:val="clear" w:color="auto" w:fill="FFFFFF"/>
        <w:spacing w:after="120" w:line="5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1. Общие положения</w:t>
      </w:r>
    </w:p>
    <w:p w:rsidR="00EF40C7" w:rsidRPr="00986A94" w:rsidRDefault="00EF40C7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 целях организации и проведения Всероссийского конкурса </w:t>
      </w:r>
      <w:r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«Письмо солдату</w:t>
      </w:r>
      <w:r w:rsidR="00494778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7FCC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детях войны</w:t>
      </w:r>
      <w:r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5321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Конкурс) по</w:t>
      </w:r>
      <w:r w:rsidR="0088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при Президенте Р</w:t>
      </w:r>
      <w:r w:rsidR="0068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877B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 правам ребенка и Всероссийского военно-патриотического общественного движения «Ю</w:t>
      </w:r>
      <w:r w:rsidR="00BE2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нармия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ВВПОД «Юнармия</w:t>
      </w:r>
      <w:r w:rsidR="00EA5321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0C7" w:rsidRPr="00986A94" w:rsidRDefault="00207FCC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Организаторами</w:t>
      </w:r>
      <w:r w:rsidR="00EF40C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являются </w:t>
      </w:r>
      <w:r w:rsidR="00AA0C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при Президенте Р</w:t>
      </w:r>
      <w:r w:rsidR="0068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AA0C4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877B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AA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 правам </w:t>
      </w:r>
      <w:r w:rsidR="00C0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="00EF40C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="00C0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ВВПОД «Юнармия» </w:t>
      </w:r>
      <w:r w:rsidR="00EA5321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EF40C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Организаторы).</w:t>
      </w:r>
    </w:p>
    <w:p w:rsidR="00EF40C7" w:rsidRPr="00986A94" w:rsidRDefault="00EF40C7" w:rsidP="00EA5321">
      <w:pPr>
        <w:shd w:val="clear" w:color="auto" w:fill="FFFFFF"/>
        <w:spacing w:after="120" w:line="5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2. Цели и задачи Конкурса</w:t>
      </w:r>
    </w:p>
    <w:p w:rsidR="00EF40C7" w:rsidRPr="00986A94" w:rsidRDefault="00EF40C7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Содействие воспитанию патриотизма, формирование чувства сопричастности к прошлом</w:t>
      </w:r>
      <w:r w:rsidR="00B5514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страны и пониманию настоящего.</w:t>
      </w:r>
    </w:p>
    <w:p w:rsidR="00EF40C7" w:rsidRPr="00986A94" w:rsidRDefault="00887E3A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 укрепление культурных связей между поколениями.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0C7" w:rsidRPr="00986A94" w:rsidRDefault="00EF40C7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887E3A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r w:rsidR="0033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внимания современных детей и молодежи к </w:t>
      </w:r>
      <w:r w:rsidR="00887E3A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военно-историческому наследию страны.</w:t>
      </w:r>
    </w:p>
    <w:p w:rsidR="004458DE" w:rsidRPr="004049A8" w:rsidRDefault="00EF40C7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445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</w:t>
      </w:r>
      <w:r w:rsidR="0040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деятельности</w:t>
      </w:r>
      <w:r w:rsidR="004049A8" w:rsidRPr="00404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0C7" w:rsidRPr="00986A94" w:rsidRDefault="004458DE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Развитие творческого потенциала и креативного мышления участников.</w:t>
      </w:r>
      <w:r w:rsidR="0033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0C7" w:rsidRPr="00986A94" w:rsidRDefault="00EF40C7" w:rsidP="00EA5321">
      <w:pPr>
        <w:shd w:val="clear" w:color="auto" w:fill="FFFFFF"/>
        <w:spacing w:after="120" w:line="5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3. Участники Конкурса</w:t>
      </w:r>
    </w:p>
    <w:p w:rsidR="00EF40C7" w:rsidRPr="00C92C4F" w:rsidRDefault="00EA5321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К участию </w:t>
      </w:r>
      <w:r w:rsidR="00EF40C7" w:rsidRPr="00986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Конкурсе п</w:t>
      </w:r>
      <w:r w:rsidR="00794D9B" w:rsidRPr="00986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риглашаются дети </w:t>
      </w:r>
      <w:r w:rsidR="00334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возрасте </w:t>
      </w:r>
      <w:r w:rsidR="0040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 7 до 17</w:t>
      </w:r>
      <w:r w:rsidR="00794D9B" w:rsidRPr="00986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лет</w:t>
      </w:r>
      <w:r w:rsidR="00C92C4F" w:rsidRPr="00C9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9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включительно).</w:t>
      </w:r>
    </w:p>
    <w:p w:rsidR="00896E53" w:rsidRDefault="00896E53" w:rsidP="00EA5321">
      <w:pPr>
        <w:shd w:val="clear" w:color="auto" w:fill="FFFFFF"/>
        <w:spacing w:after="120" w:line="5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EF40C7" w:rsidRPr="00986A94" w:rsidRDefault="00EF40C7" w:rsidP="00EA5321">
      <w:pPr>
        <w:shd w:val="clear" w:color="auto" w:fill="FFFFFF"/>
        <w:spacing w:after="120" w:line="5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lastRenderedPageBreak/>
        <w:t>4. Условия и порядок проведения Конкурса</w:t>
      </w:r>
    </w:p>
    <w:p w:rsidR="00EF40C7" w:rsidRPr="00986A94" w:rsidRDefault="00EF40C7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Конкурс прово</w:t>
      </w:r>
      <w:r w:rsidR="005909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в период с 21</w:t>
      </w:r>
      <w:r w:rsidR="00003833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февраля 2020</w:t>
      </w:r>
      <w:r w:rsidR="0096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23F0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="0059095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23F0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095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03833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года.</w:t>
      </w:r>
    </w:p>
    <w:p w:rsidR="00EF40C7" w:rsidRPr="00986A94" w:rsidRDefault="002A41F2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9316FA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40C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участников направляются в адрес Органи</w:t>
      </w:r>
      <w:r w:rsidR="00EA5321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заторов</w:t>
      </w:r>
      <w:r w:rsidR="00EF40C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6FA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конкурсных комиссий</w:t>
      </w:r>
      <w:r w:rsidR="000D6FC2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A4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специальной формы на сайте </w:t>
      </w:r>
      <w:hyperlink r:id="rId8" w:history="1">
        <w:r w:rsidR="004049A8" w:rsidRPr="00207FC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http://письмо-солдату.рус/</w:t>
        </w:r>
      </w:hyperlink>
      <w:r w:rsidR="00EA5321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4713" w:rsidRPr="00986A94" w:rsidRDefault="002A41F2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0C4713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проходит в два этапа.</w:t>
      </w:r>
    </w:p>
    <w:p w:rsidR="000C4713" w:rsidRPr="00986A94" w:rsidRDefault="00636BCB" w:rsidP="00EA532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0C4713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Первый этап проводится </w:t>
      </w:r>
      <w:r w:rsidR="00B46DB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регионов</w:t>
      </w:r>
      <w:r w:rsidR="00603CBC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94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21 февраля по </w:t>
      </w:r>
      <w:r w:rsidR="004049A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9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</w:t>
      </w:r>
      <w:r w:rsidR="00603CBC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3CBC" w:rsidRPr="00986A94" w:rsidRDefault="00636BCB" w:rsidP="00B46DB8">
      <w:pPr>
        <w:shd w:val="clear" w:color="auto" w:fill="FFFFFF"/>
        <w:spacing w:after="0" w:line="240" w:lineRule="auto"/>
        <w:ind w:left="1985" w:hanging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603CBC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приема, оценки и отбора работ </w:t>
      </w:r>
      <w:r w:rsidR="00603CBC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по правам ребенка в субъекте Р</w:t>
      </w:r>
      <w:r w:rsidR="008D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03CBC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D55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603CBC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</w:t>
      </w:r>
      <w:r w:rsidR="00D848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</w:t>
      </w:r>
      <w:r w:rsidR="00026A1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</w:t>
      </w:r>
      <w:r w:rsidR="00603CBC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</w:t>
      </w:r>
      <w:r w:rsidR="004944E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D848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к</w:t>
      </w:r>
      <w:r w:rsidR="004944E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омиссия)</w:t>
      </w:r>
      <w:r w:rsidR="00603CBC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состоящая из представителей организаций-партнеров Конк</w:t>
      </w:r>
      <w:r w:rsidR="0044185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урса, в количестве не менее четырех</w:t>
      </w:r>
      <w:r w:rsidR="00603CBC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  <w:r w:rsidR="0040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работ осуществляется до 6 </w:t>
      </w:r>
      <w:r w:rsidR="00C92C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0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</w:t>
      </w:r>
    </w:p>
    <w:p w:rsidR="00DE405E" w:rsidRPr="00986A94" w:rsidRDefault="00636BCB" w:rsidP="00B46DB8">
      <w:pPr>
        <w:shd w:val="clear" w:color="auto" w:fill="FFFFFF"/>
        <w:spacing w:after="0" w:line="240" w:lineRule="auto"/>
        <w:ind w:left="1985" w:hanging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AA7625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4944E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1770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</w:t>
      </w:r>
      <w:r w:rsidR="004944E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D848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к</w:t>
      </w:r>
      <w:r w:rsidR="004944E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входят: уполномоченный по правам ребенка в субъекте Р</w:t>
      </w:r>
      <w:r w:rsidR="008D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4944E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D55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68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(представитель)</w:t>
      </w:r>
      <w:r w:rsidR="004944E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представитель регионального штаба ВВПОД «Ю</w:t>
      </w:r>
      <w:r w:rsidR="00961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нармия</w:t>
      </w:r>
      <w:r w:rsidR="004944E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представитель </w:t>
      </w:r>
      <w:r w:rsidR="009316FA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отцов при уполномоченном по правам ребенка в субъекте Р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9316FA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4944E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</w:t>
      </w:r>
      <w:r w:rsidR="0059095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944E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общественного совета при уполномоченном по правам ребенка в субъекте Р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4944E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590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70D" w:rsidRPr="00986A94" w:rsidRDefault="00636BCB" w:rsidP="00B46DB8">
      <w:pPr>
        <w:shd w:val="clear" w:color="auto" w:fill="FFFFFF"/>
        <w:spacing w:after="0" w:line="240" w:lineRule="auto"/>
        <w:ind w:left="1985" w:hanging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596591">
        <w:rPr>
          <w:rFonts w:ascii="Times New Roman" w:eastAsia="Times New Roman" w:hAnsi="Times New Roman" w:cs="Times New Roman"/>
          <w:sz w:val="28"/>
          <w:szCs w:val="28"/>
          <w:lang w:eastAsia="ru-RU"/>
        </w:rPr>
        <w:t>.1.3</w:t>
      </w:r>
      <w:r w:rsidR="0081770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усмотрению уполномоченного по правам ребенка в субъекте Р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1770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81770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</w:t>
      </w:r>
      <w:r w:rsidR="00D848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к</w:t>
      </w:r>
      <w:r w:rsidR="0081770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дополнительно могут быть включены п</w:t>
      </w:r>
      <w:r w:rsidR="0044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редставители иных общественных, </w:t>
      </w:r>
      <w:r w:rsidR="0081770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организаций и объединений,</w:t>
      </w:r>
      <w:r w:rsidR="0044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органов исполнительной власти</w:t>
      </w:r>
      <w:r w:rsidR="0081770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деятельность в сфере работы с детьми, защиты их прав и законных интересов. При этом общее количество </w:t>
      </w:r>
      <w:r w:rsidR="00D848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Региональной к</w:t>
      </w:r>
      <w:r w:rsidR="0069087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не </w:t>
      </w:r>
      <w:r w:rsidR="00EB5905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69087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превышать </w:t>
      </w:r>
      <w:r w:rsidR="00590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69087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026A1D" w:rsidRPr="00986A94" w:rsidRDefault="00636BCB" w:rsidP="00B46DB8">
      <w:pPr>
        <w:shd w:val="clear" w:color="auto" w:fill="FFFFFF"/>
        <w:spacing w:after="0" w:line="240" w:lineRule="auto"/>
        <w:ind w:left="1985" w:hanging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8D556A">
        <w:rPr>
          <w:rFonts w:ascii="Times New Roman" w:eastAsia="Times New Roman" w:hAnsi="Times New Roman" w:cs="Times New Roman"/>
          <w:sz w:val="28"/>
          <w:szCs w:val="28"/>
          <w:lang w:eastAsia="ru-RU"/>
        </w:rPr>
        <w:t>.1.4</w:t>
      </w:r>
      <w:r w:rsidR="0098506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окончания</w:t>
      </w:r>
      <w:r w:rsidR="0084451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06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работ, </w:t>
      </w:r>
      <w:r w:rsidR="00D848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к</w:t>
      </w:r>
      <w:r w:rsidR="0069087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</w:t>
      </w:r>
      <w:r w:rsidR="00AA7625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06</w:t>
      </w:r>
      <w:r w:rsidR="00322F89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10</w:t>
      </w:r>
      <w:r w:rsidR="00322F89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AA7625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года,</w:t>
      </w:r>
      <w:r w:rsidR="0084451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87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 итоги Конкурса </w:t>
      </w:r>
      <w:r w:rsidR="0084451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передает их в </w:t>
      </w:r>
      <w:r w:rsidR="006877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4134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по обеспечению деятельности</w:t>
      </w:r>
      <w:r w:rsidR="0084451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при Президенте Р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4451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84451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ребенка</w:t>
      </w:r>
      <w:r w:rsidR="0059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15 апреля 2020 года</w:t>
      </w:r>
      <w:r w:rsidR="0069087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517" w:rsidRPr="00986A94" w:rsidRDefault="00636BCB" w:rsidP="00B46DB8">
      <w:pPr>
        <w:shd w:val="clear" w:color="auto" w:fill="FFFFFF"/>
        <w:spacing w:after="0" w:line="240" w:lineRule="auto"/>
        <w:ind w:left="1985" w:hanging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8D556A">
        <w:rPr>
          <w:rFonts w:ascii="Times New Roman" w:eastAsia="Times New Roman" w:hAnsi="Times New Roman" w:cs="Times New Roman"/>
          <w:sz w:val="28"/>
          <w:szCs w:val="28"/>
          <w:lang w:eastAsia="ru-RU"/>
        </w:rPr>
        <w:t>.1.5</w:t>
      </w:r>
      <w:r w:rsidR="00026A1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проведения первого этапа Конкурса в 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номинации</w:t>
      </w:r>
      <w:r w:rsidR="0037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п. 5)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выбирается 1</w:t>
      </w:r>
      <w:r w:rsidR="00026A1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победитель. Общее количество победителей от региона – 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</w:t>
      </w:r>
    </w:p>
    <w:p w:rsidR="00844517" w:rsidRPr="00986A94" w:rsidRDefault="00636BCB" w:rsidP="00B46DB8">
      <w:pPr>
        <w:shd w:val="clear" w:color="auto" w:fill="FFFFFF"/>
        <w:spacing w:after="0" w:line="240" w:lineRule="auto"/>
        <w:ind w:left="1134" w:hanging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1900D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Второй этап К</w:t>
      </w:r>
      <w:r w:rsidR="0084451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прово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дится </w:t>
      </w:r>
      <w:r w:rsidR="0059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</w:t>
      </w:r>
      <w:r w:rsidR="002A41F2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комиссией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87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2A41F2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9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="002A41F2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</w:t>
      </w:r>
      <w:r w:rsidR="0069087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41F2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D848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 </w:t>
      </w:r>
      <w:r w:rsidR="00D848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возглавляется 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84451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Президенте Р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4451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84451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ребенка.</w:t>
      </w:r>
      <w:r w:rsidR="004C387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проведения второго этапа: с</w:t>
      </w:r>
      <w:r w:rsidR="00E1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4C387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7056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1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</w:t>
      </w:r>
    </w:p>
    <w:p w:rsidR="0005259E" w:rsidRPr="00986A94" w:rsidRDefault="00636BCB" w:rsidP="00B46DB8">
      <w:pPr>
        <w:shd w:val="clear" w:color="auto" w:fill="FFFFFF"/>
        <w:spacing w:after="0" w:line="240" w:lineRule="auto"/>
        <w:ind w:left="1985" w:hanging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4F0F25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E14B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</w:t>
      </w:r>
      <w:r w:rsidR="002A41F2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</w:t>
      </w:r>
      <w:r w:rsidR="001900D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1900D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900D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Президенте Р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1900D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1900D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ребенка,</w:t>
      </w:r>
      <w:r w:rsidR="00E1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</w:t>
      </w:r>
      <w:r w:rsidR="001900D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штаба ВВПОД «Ю</w:t>
      </w:r>
      <w:r w:rsidR="00BE2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нармия</w:t>
      </w:r>
      <w:r w:rsidR="001900D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3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юнармейского отряда ВВПОД «Юнармия»,</w:t>
      </w:r>
      <w:r w:rsidR="001900D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87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C387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Экспертного совета при Уполномоченном при Президенте Р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4C387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4C387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ребенка по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позитивного детского контента</w:t>
      </w:r>
      <w:r w:rsidR="004C387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1900D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отцов при Уполномоченном при П</w:t>
      </w:r>
      <w:r w:rsidR="00A74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резиденте Р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A74A2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A7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ребенка, представитель Дет</w:t>
      </w:r>
      <w:r w:rsidR="0040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общественного совета при уполномоченном </w:t>
      </w:r>
      <w:r w:rsidR="00A74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правам ребенка.</w:t>
      </w:r>
      <w:proofErr w:type="gramEnd"/>
    </w:p>
    <w:p w:rsidR="002A41F2" w:rsidRPr="00986A94" w:rsidRDefault="00636BCB" w:rsidP="00B46DB8">
      <w:pPr>
        <w:shd w:val="clear" w:color="auto" w:fill="FFFFFF"/>
        <w:spacing w:after="0" w:line="240" w:lineRule="auto"/>
        <w:ind w:left="1985" w:hanging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2A41F2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По усмотрению Уполномоченного при Президенте Р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A41F2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2A41F2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ребенка, в состав </w:t>
      </w:r>
      <w:r w:rsidR="00E14B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</w:t>
      </w:r>
      <w:r w:rsidR="002A41F2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дополнительно могут быть включены представители иных общественных и государственных организаций и объединений, осуществляющих деятельность в сфере работы с детьми, защиты их прав и законных интересов. При этом</w:t>
      </w:r>
      <w:r w:rsidR="00986A9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1F2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членов </w:t>
      </w:r>
      <w:r w:rsidR="008D55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</w:t>
      </w:r>
      <w:r w:rsidR="002A41F2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не </w:t>
      </w:r>
      <w:r w:rsidR="00EB5905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2A41F2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превышать десяти человек.</w:t>
      </w:r>
    </w:p>
    <w:p w:rsidR="00D84826" w:rsidRDefault="00636BCB" w:rsidP="00B46DB8">
      <w:pPr>
        <w:shd w:val="clear" w:color="auto" w:fill="FFFFFF"/>
        <w:spacing w:after="0" w:line="240" w:lineRule="auto"/>
        <w:ind w:left="1985" w:hanging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4.3.2.3</w:t>
      </w:r>
      <w:r w:rsidR="0005259E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второго этапа Конкурса в каждой номинации выбирается по 25 победителей. Общее количество победителей – 75 человек. </w:t>
      </w:r>
    </w:p>
    <w:p w:rsidR="00EF40C7" w:rsidRPr="00207FCC" w:rsidRDefault="00EF40C7" w:rsidP="00EA5321">
      <w:pPr>
        <w:shd w:val="clear" w:color="auto" w:fill="FFFFFF"/>
        <w:spacing w:after="120" w:line="5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207FC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5. Требования к </w:t>
      </w:r>
      <w:r w:rsidR="00D71527" w:rsidRPr="00207FC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содержанию и </w:t>
      </w:r>
      <w:r w:rsidRPr="00207FC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оформлению </w:t>
      </w:r>
      <w:r w:rsidR="00582E04" w:rsidRPr="00207FC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конкурсных</w:t>
      </w:r>
      <w:r w:rsidRPr="00207FC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работ</w:t>
      </w:r>
    </w:p>
    <w:p w:rsidR="00582E04" w:rsidRPr="00207FCC" w:rsidRDefault="00EF40C7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582E04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принимаются по трем номинациям: </w:t>
      </w:r>
    </w:p>
    <w:p w:rsidR="00E87101" w:rsidRPr="00207FCC" w:rsidRDefault="00582E04" w:rsidP="00EA532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«Письмо»</w:t>
      </w:r>
      <w:r w:rsidR="00B46DB8" w:rsidRPr="0037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46DB8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01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номинацию входят: эссе</w:t>
      </w:r>
      <w:r w:rsidR="00B951ED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письма </w:t>
      </w:r>
      <w:r w:rsidR="00040CB0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периода Великой Отечественной войны</w:t>
      </w:r>
      <w:r w:rsidR="00E87101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стихотворения собственного сочинения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</w:t>
      </w:r>
      <w:r w:rsidR="00887E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тематике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4F36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могут быть </w:t>
      </w:r>
      <w:r w:rsidR="00F34F36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адресованы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– героям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«сынам полка»,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работавшим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тылу, простым детям, видевшим ужасы войны, оказывающим</w:t>
      </w:r>
      <w:r w:rsidR="0033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посильную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взрослым в стремлении выжить и победить</w:t>
      </w:r>
      <w:r w:rsidR="00E87101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101" w:rsidRPr="00207FCC" w:rsidRDefault="00E87101" w:rsidP="00EA532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«Рисунок»</w:t>
      </w:r>
      <w:r w:rsidR="00B46DB8" w:rsidRPr="0037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46DB8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365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номинацию входят рисунки, посвященные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тематике детства</w:t>
      </w:r>
      <w:r w:rsidR="00F34F36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</w:t>
      </w:r>
      <w:r w:rsidR="00436365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</w:t>
      </w:r>
      <w:r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190" w:rsidRPr="00207FCC" w:rsidRDefault="00E87101" w:rsidP="00EA532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«Видео»</w:t>
      </w:r>
      <w:r w:rsidR="00B46DB8" w:rsidRPr="0037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46DB8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номинацию входят в</w:t>
      </w:r>
      <w:r w:rsidR="0097790E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идеоролики, 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снятые участника</w:t>
      </w:r>
      <w:r w:rsidR="00DE405E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405E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</w:t>
      </w:r>
      <w:r w:rsidR="0097790E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посвященные 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тематике детства</w:t>
      </w:r>
      <w:r w:rsidR="00F34F36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</w:t>
      </w:r>
      <w:r w:rsidR="00713466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войны.</w:t>
      </w:r>
      <w:r w:rsidR="00F34F36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принимаются видео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ролики по </w:t>
      </w:r>
      <w:r w:rsidR="00E026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 w:rsidR="00B62F15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B3190" w:rsidRPr="00207FCC" w:rsidRDefault="00B62F15" w:rsidP="005B3190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«Рассказ</w:t>
      </w:r>
      <w:r w:rsidR="00E1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повествование</w:t>
      </w:r>
      <w:r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BE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ребенке</w:t>
      </w:r>
      <w:r w:rsidR="00A7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</w:t>
      </w:r>
      <w:r w:rsidR="00D71527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74A2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жившем в период Велико</w:t>
      </w:r>
      <w:r w:rsidR="006D5193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Отечественной войны,</w:t>
      </w:r>
      <w:r w:rsidR="0037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оказавшем</w:t>
      </w:r>
      <w:r w:rsidR="00A7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посильную помощь в достижении Великой Победы</w:t>
      </w:r>
      <w:r w:rsidR="006D51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7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принимавшем участие в боевых сражени</w:t>
      </w:r>
      <w:r w:rsidR="006D5193">
        <w:rPr>
          <w:rFonts w:ascii="Times New Roman" w:eastAsia="Times New Roman" w:hAnsi="Times New Roman" w:cs="Times New Roman"/>
          <w:sz w:val="28"/>
          <w:szCs w:val="28"/>
          <w:lang w:eastAsia="ru-RU"/>
        </w:rPr>
        <w:t>ях,</w:t>
      </w:r>
      <w:r w:rsidR="006B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па</w:t>
      </w:r>
      <w:r w:rsidR="0037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ртизанских отрядов; оказывавшем </w:t>
      </w:r>
      <w:r w:rsidR="003705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 взрослым в тылу,</w:t>
      </w:r>
      <w:r w:rsidR="006B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повседневной </w:t>
      </w:r>
      <w:r w:rsidR="003705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6B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военного времени и т.д.</w:t>
      </w:r>
      <w:r w:rsidR="003924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74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может быть снят произвольно – в виде клипа, мультипликационного ролика, репортажа и т.д.</w:t>
      </w:r>
    </w:p>
    <w:p w:rsidR="00713466" w:rsidRPr="00207FCC" w:rsidRDefault="00713466" w:rsidP="0071346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5.2. </w:t>
      </w:r>
      <w:r w:rsidRPr="00207FCC">
        <w:rPr>
          <w:rFonts w:ascii="Times New Roman" w:hAnsi="Times New Roman" w:cs="Times New Roman"/>
          <w:sz w:val="28"/>
          <w:szCs w:val="24"/>
        </w:rPr>
        <w:t xml:space="preserve">Требования к оформлению материалов: </w:t>
      </w:r>
    </w:p>
    <w:p w:rsidR="00713466" w:rsidRPr="00207FCC" w:rsidRDefault="00040CB0" w:rsidP="00436365">
      <w:pPr>
        <w:pStyle w:val="a5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>материалы</w:t>
      </w:r>
      <w:r w:rsidR="00713466" w:rsidRPr="00207FCC">
        <w:rPr>
          <w:rFonts w:ascii="Times New Roman" w:hAnsi="Times New Roman" w:cs="Times New Roman"/>
          <w:sz w:val="28"/>
          <w:szCs w:val="24"/>
        </w:rPr>
        <w:t xml:space="preserve"> пред</w:t>
      </w:r>
      <w:r w:rsidR="005B3190" w:rsidRPr="00207FCC">
        <w:rPr>
          <w:rFonts w:ascii="Times New Roman" w:hAnsi="Times New Roman" w:cs="Times New Roman"/>
          <w:sz w:val="28"/>
          <w:szCs w:val="24"/>
        </w:rPr>
        <w:t>о</w:t>
      </w:r>
      <w:r w:rsidR="00713466" w:rsidRPr="00207FCC">
        <w:rPr>
          <w:rFonts w:ascii="Times New Roman" w:hAnsi="Times New Roman" w:cs="Times New Roman"/>
          <w:sz w:val="28"/>
          <w:szCs w:val="24"/>
        </w:rPr>
        <w:t>ставляются в электронном виде</w:t>
      </w:r>
      <w:r w:rsidRPr="00207FCC">
        <w:rPr>
          <w:rFonts w:ascii="Times New Roman" w:hAnsi="Times New Roman" w:cs="Times New Roman"/>
          <w:sz w:val="28"/>
          <w:szCs w:val="24"/>
        </w:rPr>
        <w:t xml:space="preserve"> через специальную форму на сайте </w:t>
      </w:r>
      <w:hyperlink r:id="rId9" w:history="1">
        <w:r w:rsidRPr="00207FC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http://письмо-солдату.рус/</w:t>
        </w:r>
      </w:hyperlink>
      <w:r w:rsidR="00713466" w:rsidRPr="00207FCC">
        <w:rPr>
          <w:rFonts w:ascii="Times New Roman" w:hAnsi="Times New Roman" w:cs="Times New Roman"/>
          <w:sz w:val="28"/>
          <w:szCs w:val="24"/>
        </w:rPr>
        <w:t>;</w:t>
      </w:r>
    </w:p>
    <w:p w:rsidR="00713466" w:rsidRPr="00207FCC" w:rsidRDefault="00713466" w:rsidP="00436365">
      <w:pPr>
        <w:pStyle w:val="a5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>не допускается испо</w:t>
      </w:r>
      <w:r w:rsidR="00040CB0" w:rsidRPr="00207FCC">
        <w:rPr>
          <w:rFonts w:ascii="Times New Roman" w:hAnsi="Times New Roman" w:cs="Times New Roman"/>
          <w:sz w:val="28"/>
          <w:szCs w:val="24"/>
        </w:rPr>
        <w:t xml:space="preserve">льзование в материалах информации и контента </w:t>
      </w:r>
      <w:r w:rsidRPr="00207FCC">
        <w:rPr>
          <w:rFonts w:ascii="Times New Roman" w:hAnsi="Times New Roman" w:cs="Times New Roman"/>
          <w:sz w:val="28"/>
          <w:szCs w:val="24"/>
        </w:rPr>
        <w:t>экстремистской направленности, пропагандирующ</w:t>
      </w:r>
      <w:r w:rsidR="00207FCC">
        <w:rPr>
          <w:rFonts w:ascii="Times New Roman" w:hAnsi="Times New Roman" w:cs="Times New Roman"/>
          <w:sz w:val="28"/>
          <w:szCs w:val="24"/>
        </w:rPr>
        <w:t>их</w:t>
      </w:r>
      <w:r w:rsidRPr="00207FCC">
        <w:rPr>
          <w:rFonts w:ascii="Times New Roman" w:hAnsi="Times New Roman" w:cs="Times New Roman"/>
          <w:sz w:val="28"/>
          <w:szCs w:val="24"/>
        </w:rPr>
        <w:t xml:space="preserve"> употребление психоактивных веществ, призывающ</w:t>
      </w:r>
      <w:r w:rsidR="00207FCC">
        <w:rPr>
          <w:rFonts w:ascii="Times New Roman" w:hAnsi="Times New Roman" w:cs="Times New Roman"/>
          <w:sz w:val="28"/>
          <w:szCs w:val="24"/>
        </w:rPr>
        <w:t>их</w:t>
      </w:r>
      <w:r w:rsidRPr="00207FCC">
        <w:rPr>
          <w:rFonts w:ascii="Times New Roman" w:hAnsi="Times New Roman" w:cs="Times New Roman"/>
          <w:sz w:val="28"/>
          <w:szCs w:val="24"/>
        </w:rPr>
        <w:t xml:space="preserve"> к суицидальному и</w:t>
      </w:r>
      <w:r w:rsidR="009D6742">
        <w:rPr>
          <w:rFonts w:ascii="Times New Roman" w:hAnsi="Times New Roman" w:cs="Times New Roman"/>
          <w:sz w:val="28"/>
          <w:szCs w:val="24"/>
        </w:rPr>
        <w:t xml:space="preserve"> </w:t>
      </w:r>
      <w:r w:rsidRPr="00207FCC">
        <w:rPr>
          <w:rFonts w:ascii="Times New Roman" w:hAnsi="Times New Roman" w:cs="Times New Roman"/>
          <w:sz w:val="28"/>
          <w:szCs w:val="24"/>
        </w:rPr>
        <w:t>агрессивному поведению. В случае несоблюдения данного условия, материал отстраняется от участия в конкурсе;</w:t>
      </w:r>
    </w:p>
    <w:p w:rsidR="005B3190" w:rsidRPr="00207FCC" w:rsidRDefault="00F34F36" w:rsidP="005B3190">
      <w:pPr>
        <w:pStyle w:val="a5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 xml:space="preserve">эссе </w:t>
      </w:r>
      <w:r w:rsidR="005B3190" w:rsidRPr="00207FCC">
        <w:rPr>
          <w:rFonts w:ascii="Times New Roman" w:hAnsi="Times New Roman" w:cs="Times New Roman"/>
          <w:sz w:val="28"/>
          <w:szCs w:val="24"/>
        </w:rPr>
        <w:t xml:space="preserve">предоставляются в виде электронного документа, в форматах </w:t>
      </w:r>
      <w:r w:rsidR="005B3190" w:rsidRPr="00207FCC">
        <w:rPr>
          <w:rFonts w:ascii="Times New Roman" w:hAnsi="Times New Roman" w:cs="Times New Roman"/>
          <w:sz w:val="28"/>
          <w:szCs w:val="24"/>
          <w:lang w:val="en-US"/>
        </w:rPr>
        <w:t>doc</w:t>
      </w:r>
      <w:r w:rsidR="005B3190" w:rsidRPr="00207FCC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5B3190" w:rsidRPr="00207FCC">
        <w:rPr>
          <w:rFonts w:ascii="Times New Roman" w:hAnsi="Times New Roman" w:cs="Times New Roman"/>
          <w:sz w:val="28"/>
          <w:szCs w:val="24"/>
          <w:lang w:val="en-US"/>
        </w:rPr>
        <w:t>docx</w:t>
      </w:r>
      <w:proofErr w:type="spellEnd"/>
      <w:r w:rsidR="005B3190" w:rsidRPr="00207FCC">
        <w:rPr>
          <w:rFonts w:ascii="Times New Roman" w:hAnsi="Times New Roman" w:cs="Times New Roman"/>
          <w:sz w:val="28"/>
          <w:szCs w:val="24"/>
        </w:rPr>
        <w:t xml:space="preserve">, </w:t>
      </w:r>
      <w:r w:rsidR="005B3190" w:rsidRPr="00207FCC">
        <w:rPr>
          <w:rFonts w:ascii="Times New Roman" w:hAnsi="Times New Roman" w:cs="Times New Roman"/>
          <w:sz w:val="28"/>
          <w:szCs w:val="24"/>
          <w:lang w:val="en-US"/>
        </w:rPr>
        <w:t>txt</w:t>
      </w:r>
      <w:r w:rsidR="005B3190" w:rsidRPr="00207FCC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B40A27" w:rsidRPr="00207FCC" w:rsidRDefault="00B40A27" w:rsidP="005B3190">
      <w:pPr>
        <w:pStyle w:val="a5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 xml:space="preserve">рисунки принимаются в формате </w:t>
      </w:r>
      <w:r w:rsidRPr="00207FCC">
        <w:rPr>
          <w:rFonts w:ascii="Times New Roman" w:hAnsi="Times New Roman" w:cs="Times New Roman"/>
          <w:sz w:val="28"/>
          <w:szCs w:val="24"/>
          <w:lang w:val="en-US"/>
        </w:rPr>
        <w:t>JPEG</w:t>
      </w:r>
      <w:r w:rsidR="0057511F">
        <w:rPr>
          <w:rFonts w:ascii="Times New Roman" w:hAnsi="Times New Roman" w:cs="Times New Roman"/>
          <w:sz w:val="28"/>
          <w:szCs w:val="24"/>
        </w:rPr>
        <w:t xml:space="preserve">, </w:t>
      </w:r>
      <w:r w:rsidR="0057511F">
        <w:rPr>
          <w:rFonts w:ascii="Times New Roman" w:hAnsi="Times New Roman" w:cs="Times New Roman"/>
          <w:sz w:val="28"/>
          <w:szCs w:val="24"/>
          <w:lang w:val="en-US"/>
        </w:rPr>
        <w:t>PDF</w:t>
      </w:r>
      <w:r w:rsidR="0057511F" w:rsidRPr="0057511F">
        <w:rPr>
          <w:rFonts w:ascii="Times New Roman" w:hAnsi="Times New Roman" w:cs="Times New Roman"/>
          <w:sz w:val="28"/>
          <w:szCs w:val="24"/>
        </w:rPr>
        <w:t xml:space="preserve">, </w:t>
      </w:r>
      <w:r w:rsidR="0057511F">
        <w:rPr>
          <w:rFonts w:ascii="Times New Roman" w:hAnsi="Times New Roman" w:cs="Times New Roman"/>
          <w:sz w:val="28"/>
          <w:szCs w:val="24"/>
          <w:lang w:val="en-US"/>
        </w:rPr>
        <w:t>PNG</w:t>
      </w:r>
      <w:r w:rsidRPr="00207FCC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713466" w:rsidRPr="00207FCC" w:rsidRDefault="00F34F36" w:rsidP="00436365">
      <w:pPr>
        <w:pStyle w:val="a5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>хронометраж видео</w:t>
      </w:r>
      <w:r w:rsidR="00830B51">
        <w:rPr>
          <w:rFonts w:ascii="Times New Roman" w:hAnsi="Times New Roman" w:cs="Times New Roman"/>
          <w:sz w:val="28"/>
          <w:szCs w:val="24"/>
        </w:rPr>
        <w:t>роликов не должен превышать</w:t>
      </w:r>
      <w:r w:rsidR="0044185B">
        <w:rPr>
          <w:rFonts w:ascii="Times New Roman" w:hAnsi="Times New Roman" w:cs="Times New Roman"/>
          <w:sz w:val="28"/>
          <w:szCs w:val="24"/>
        </w:rPr>
        <w:t xml:space="preserve"> 3</w:t>
      </w:r>
      <w:r w:rsidR="00713466" w:rsidRPr="00207FCC">
        <w:rPr>
          <w:rFonts w:ascii="Times New Roman" w:hAnsi="Times New Roman" w:cs="Times New Roman"/>
          <w:sz w:val="28"/>
          <w:szCs w:val="24"/>
        </w:rPr>
        <w:t xml:space="preserve"> минут;</w:t>
      </w:r>
    </w:p>
    <w:p w:rsidR="00713466" w:rsidRPr="00207FCC" w:rsidRDefault="00713466" w:rsidP="00436365">
      <w:pPr>
        <w:pStyle w:val="a5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>минимальное разрешение</w:t>
      </w:r>
      <w:r w:rsidR="00040CB0" w:rsidRPr="00207FCC">
        <w:rPr>
          <w:rFonts w:ascii="Times New Roman" w:hAnsi="Times New Roman" w:cs="Times New Roman"/>
          <w:sz w:val="28"/>
          <w:szCs w:val="24"/>
        </w:rPr>
        <w:t xml:space="preserve"> видео</w:t>
      </w:r>
      <w:r w:rsidRPr="00207FCC">
        <w:rPr>
          <w:rFonts w:ascii="Times New Roman" w:hAnsi="Times New Roman" w:cs="Times New Roman"/>
          <w:sz w:val="28"/>
          <w:szCs w:val="24"/>
        </w:rPr>
        <w:t xml:space="preserve"> - 1280 x 720 пикселей;</w:t>
      </w:r>
    </w:p>
    <w:p w:rsidR="00713466" w:rsidRPr="00207FCC" w:rsidRDefault="00713466" w:rsidP="00436365">
      <w:pPr>
        <w:pStyle w:val="a5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>для производства видеороликов подходят смартфоны, планшеты, видеокамеры и монтажные системы. Использование при монтаже и съёмке спец</w:t>
      </w:r>
      <w:r w:rsidR="00040CB0" w:rsidRPr="00207FCC">
        <w:rPr>
          <w:rFonts w:ascii="Times New Roman" w:hAnsi="Times New Roman" w:cs="Times New Roman"/>
          <w:sz w:val="28"/>
          <w:szCs w:val="24"/>
        </w:rPr>
        <w:t xml:space="preserve">иальных программ и инструментов - </w:t>
      </w:r>
      <w:r w:rsidRPr="00207FCC">
        <w:rPr>
          <w:rFonts w:ascii="Times New Roman" w:hAnsi="Times New Roman" w:cs="Times New Roman"/>
          <w:sz w:val="28"/>
          <w:szCs w:val="24"/>
        </w:rPr>
        <w:t>на усмотрение участника;</w:t>
      </w:r>
    </w:p>
    <w:p w:rsidR="00713466" w:rsidRPr="00207FCC" w:rsidRDefault="0040691F" w:rsidP="00436365">
      <w:pPr>
        <w:pStyle w:val="a5"/>
        <w:numPr>
          <w:ilvl w:val="0"/>
          <w:numId w:val="4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>конкурсные</w:t>
      </w:r>
      <w:r w:rsidR="00713466" w:rsidRPr="00207FCC">
        <w:rPr>
          <w:rFonts w:ascii="Times New Roman" w:hAnsi="Times New Roman" w:cs="Times New Roman"/>
          <w:sz w:val="28"/>
          <w:szCs w:val="24"/>
        </w:rPr>
        <w:t xml:space="preserve"> </w:t>
      </w:r>
      <w:r w:rsidR="00F34F36" w:rsidRPr="00207FCC">
        <w:rPr>
          <w:rFonts w:ascii="Times New Roman" w:hAnsi="Times New Roman" w:cs="Times New Roman"/>
          <w:sz w:val="28"/>
          <w:szCs w:val="24"/>
        </w:rPr>
        <w:t>видео</w:t>
      </w:r>
      <w:r w:rsidR="00713466" w:rsidRPr="00207FCC">
        <w:rPr>
          <w:rFonts w:ascii="Times New Roman" w:hAnsi="Times New Roman" w:cs="Times New Roman"/>
          <w:sz w:val="28"/>
          <w:szCs w:val="24"/>
        </w:rPr>
        <w:t>материал</w:t>
      </w:r>
      <w:r w:rsidRPr="00207FCC">
        <w:rPr>
          <w:rFonts w:ascii="Times New Roman" w:hAnsi="Times New Roman" w:cs="Times New Roman"/>
          <w:sz w:val="28"/>
          <w:szCs w:val="24"/>
        </w:rPr>
        <w:t>ы не должны</w:t>
      </w:r>
      <w:r w:rsidR="00713466" w:rsidRPr="00207FCC">
        <w:rPr>
          <w:rFonts w:ascii="Times New Roman" w:hAnsi="Times New Roman" w:cs="Times New Roman"/>
          <w:sz w:val="28"/>
          <w:szCs w:val="24"/>
        </w:rPr>
        <w:t xml:space="preserve"> содержать рекламных блоков;</w:t>
      </w:r>
    </w:p>
    <w:p w:rsidR="00713466" w:rsidRDefault="00713466" w:rsidP="00436365">
      <w:pPr>
        <w:pStyle w:val="a5"/>
        <w:numPr>
          <w:ilvl w:val="0"/>
          <w:numId w:val="4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>конкурсный материал не должен содержать полного или частичного плагиата. В случае несоблюдения данного условия, материал отстраняется от участия в конкурсе</w:t>
      </w:r>
      <w:r w:rsidR="00BE2F94">
        <w:rPr>
          <w:rFonts w:ascii="Times New Roman" w:hAnsi="Times New Roman" w:cs="Times New Roman"/>
          <w:sz w:val="28"/>
          <w:szCs w:val="24"/>
        </w:rPr>
        <w:t>;</w:t>
      </w:r>
    </w:p>
    <w:p w:rsidR="00207FCC" w:rsidRPr="00207FCC" w:rsidRDefault="00207FCC" w:rsidP="00436365">
      <w:pPr>
        <w:pStyle w:val="a5"/>
        <w:numPr>
          <w:ilvl w:val="0"/>
          <w:numId w:val="4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видеоролик должен быть размещен в </w:t>
      </w:r>
      <w:r w:rsidR="00E02646">
        <w:rPr>
          <w:rFonts w:ascii="Times New Roman" w:hAnsi="Times New Roman" w:cs="Times New Roman"/>
          <w:sz w:val="28"/>
          <w:szCs w:val="24"/>
        </w:rPr>
        <w:t>облачном</w:t>
      </w:r>
      <w:r>
        <w:rPr>
          <w:rFonts w:ascii="Times New Roman" w:hAnsi="Times New Roman" w:cs="Times New Roman"/>
          <w:sz w:val="28"/>
          <w:szCs w:val="24"/>
        </w:rPr>
        <w:t xml:space="preserve"> хранилище (Яндекс. Диск, Облако </w:t>
      </w:r>
      <w:r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207FCC"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E02646">
        <w:rPr>
          <w:rFonts w:ascii="Times New Roman" w:hAnsi="Times New Roman" w:cs="Times New Roman"/>
          <w:sz w:val="28"/>
          <w:szCs w:val="24"/>
          <w:lang w:val="en-US"/>
        </w:rPr>
        <w:t>Google</w:t>
      </w:r>
      <w:r w:rsidR="00E02646" w:rsidRPr="00E02646">
        <w:rPr>
          <w:rFonts w:ascii="Times New Roman" w:hAnsi="Times New Roman" w:cs="Times New Roman"/>
          <w:sz w:val="28"/>
          <w:szCs w:val="24"/>
        </w:rPr>
        <w:t xml:space="preserve"> </w:t>
      </w:r>
      <w:r w:rsidR="00E02646">
        <w:rPr>
          <w:rFonts w:ascii="Times New Roman" w:hAnsi="Times New Roman" w:cs="Times New Roman"/>
          <w:sz w:val="28"/>
          <w:szCs w:val="24"/>
        </w:rPr>
        <w:t xml:space="preserve">Диск) </w:t>
      </w:r>
      <w:r>
        <w:rPr>
          <w:rFonts w:ascii="Times New Roman" w:hAnsi="Times New Roman" w:cs="Times New Roman"/>
          <w:sz w:val="28"/>
          <w:szCs w:val="24"/>
        </w:rPr>
        <w:t>с минимальным сроком размещения – до 1 июля 2020 года.</w:t>
      </w:r>
      <w:r w:rsidR="00E02646">
        <w:rPr>
          <w:rFonts w:ascii="Times New Roman" w:hAnsi="Times New Roman" w:cs="Times New Roman"/>
          <w:sz w:val="28"/>
          <w:szCs w:val="24"/>
        </w:rPr>
        <w:t xml:space="preserve"> При этом</w:t>
      </w:r>
      <w:proofErr w:type="gramStart"/>
      <w:r w:rsidR="0039243C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="00E02646">
        <w:rPr>
          <w:rFonts w:ascii="Times New Roman" w:hAnsi="Times New Roman" w:cs="Times New Roman"/>
          <w:sz w:val="28"/>
          <w:szCs w:val="24"/>
        </w:rPr>
        <w:t xml:space="preserve"> данные, загруженные в облачное хранилище должны быть доступны для просмотра и скачивания.</w:t>
      </w:r>
      <w:r>
        <w:rPr>
          <w:rFonts w:ascii="Times New Roman" w:hAnsi="Times New Roman" w:cs="Times New Roman"/>
          <w:sz w:val="28"/>
          <w:szCs w:val="24"/>
        </w:rPr>
        <w:t xml:space="preserve"> В форме на сайте </w:t>
      </w:r>
      <w:hyperlink r:id="rId10" w:history="1">
        <w:r w:rsidRPr="00207FC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http://письмо-солдату.рус/</w:t>
        </w:r>
      </w:hyperlink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207FCC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указывается ссылка на скачивание данного видеоматериала.</w:t>
      </w:r>
      <w:r w:rsidRPr="00207F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13466" w:rsidRPr="00207FCC" w:rsidRDefault="00713466" w:rsidP="00D71527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>В случае возможных вопросов и требований, касающихся авторских прав на музыку</w:t>
      </w:r>
      <w:r w:rsidR="00F34F36" w:rsidRPr="00207FCC">
        <w:rPr>
          <w:rFonts w:ascii="Times New Roman" w:hAnsi="Times New Roman" w:cs="Times New Roman"/>
          <w:sz w:val="28"/>
          <w:szCs w:val="24"/>
        </w:rPr>
        <w:t xml:space="preserve"> и иные составляющие виде</w:t>
      </w:r>
      <w:r w:rsidR="00207FCC">
        <w:rPr>
          <w:rFonts w:ascii="Times New Roman" w:hAnsi="Times New Roman" w:cs="Times New Roman"/>
          <w:sz w:val="28"/>
          <w:szCs w:val="24"/>
        </w:rPr>
        <w:t>о</w:t>
      </w:r>
      <w:r w:rsidR="00B40A27" w:rsidRPr="00207FCC">
        <w:rPr>
          <w:rFonts w:ascii="Times New Roman" w:hAnsi="Times New Roman" w:cs="Times New Roman"/>
          <w:sz w:val="28"/>
          <w:szCs w:val="24"/>
        </w:rPr>
        <w:t>роликов, участники</w:t>
      </w:r>
      <w:r w:rsidRPr="00207FCC">
        <w:rPr>
          <w:rFonts w:ascii="Times New Roman" w:hAnsi="Times New Roman" w:cs="Times New Roman"/>
          <w:sz w:val="28"/>
          <w:szCs w:val="24"/>
        </w:rPr>
        <w:t xml:space="preserve"> </w:t>
      </w:r>
      <w:r w:rsidR="00B40A27" w:rsidRPr="00207FCC">
        <w:rPr>
          <w:rFonts w:ascii="Times New Roman" w:hAnsi="Times New Roman" w:cs="Times New Roman"/>
          <w:sz w:val="28"/>
          <w:szCs w:val="24"/>
        </w:rPr>
        <w:t>должны</w:t>
      </w:r>
      <w:r w:rsidRPr="00207FCC">
        <w:rPr>
          <w:rFonts w:ascii="Times New Roman" w:hAnsi="Times New Roman" w:cs="Times New Roman"/>
          <w:sz w:val="28"/>
          <w:szCs w:val="24"/>
        </w:rPr>
        <w:t xml:space="preserve"> заменить </w:t>
      </w:r>
      <w:r w:rsidR="00B40A27" w:rsidRPr="00207FCC">
        <w:rPr>
          <w:rFonts w:ascii="Times New Roman" w:hAnsi="Times New Roman" w:cs="Times New Roman"/>
          <w:sz w:val="28"/>
          <w:szCs w:val="24"/>
        </w:rPr>
        <w:t>данные компоненты в своей работе.</w:t>
      </w:r>
    </w:p>
    <w:p w:rsidR="00713466" w:rsidRPr="00207FCC" w:rsidRDefault="00713466" w:rsidP="007134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>Члены конкурсной комиссии вправе отклонить присланные материалы, если они не соответствуют условиям настоящего Положения.</w:t>
      </w:r>
    </w:p>
    <w:p w:rsidR="00EF40C7" w:rsidRPr="00F34F36" w:rsidRDefault="0037056A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EF40C7"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 подписи </w:t>
      </w:r>
      <w:r w:rsidR="000D6FC2"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работе </w:t>
      </w:r>
      <w:r w:rsidR="00EF40C7"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указаны:</w:t>
      </w:r>
    </w:p>
    <w:p w:rsidR="00EF40C7" w:rsidRPr="00F34F36" w:rsidRDefault="00EF40C7" w:rsidP="00EA53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индекс и адрес образовательного учреждения, телефон;</w:t>
      </w:r>
    </w:p>
    <w:p w:rsidR="00EF40C7" w:rsidRDefault="00EF40C7" w:rsidP="00EA53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 </w:t>
      </w:r>
      <w:r w:rsidR="0083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авторе: фамилия, имя, отчество, </w:t>
      </w:r>
      <w:r w:rsidR="00E026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405E"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</w:t>
      </w: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37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(родителя или законного представителя ребенка)</w:t>
      </w: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51ED"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646" w:rsidRPr="00F34F36" w:rsidRDefault="0037056A" w:rsidP="00E02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E0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Контактные данные участников хранятся и используются </w:t>
      </w:r>
      <w:r w:rsidR="0039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</w:t>
      </w:r>
      <w:r w:rsidR="00E02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9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возможности связи с победителями </w:t>
      </w:r>
      <w:r w:rsidR="00392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Конкурса, а также для указания авторства при печати и размещении конкурсных работ.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0C7" w:rsidRPr="00F34F36" w:rsidRDefault="00EF40C7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705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Присланные на </w:t>
      </w:r>
      <w:r w:rsidR="00636BCB"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не рецензируются и не возвращаются, а также мог</w:t>
      </w:r>
      <w:r w:rsidR="00830B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использоваться в дальнейшем О</w:t>
      </w: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рганизаторами по их усмотрению.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A63" w:rsidRPr="00E40826" w:rsidRDefault="00F22A63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22A63" w:rsidRPr="00207FCC" w:rsidRDefault="00F22A63" w:rsidP="00F22A6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7FCC">
        <w:rPr>
          <w:rFonts w:ascii="Times New Roman" w:hAnsi="Times New Roman" w:cs="Times New Roman"/>
          <w:b/>
          <w:sz w:val="28"/>
          <w:szCs w:val="24"/>
        </w:rPr>
        <w:t>6. Критерии оценки конкурсных работ</w:t>
      </w:r>
    </w:p>
    <w:p w:rsidR="00F22A63" w:rsidRPr="00207FCC" w:rsidRDefault="004E7B5D" w:rsidP="004E7B5D">
      <w:pPr>
        <w:shd w:val="clear" w:color="auto" w:fill="FFFFFF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>6.1. Работы оцениваются по следующим критериям:</w:t>
      </w:r>
    </w:p>
    <w:p w:rsidR="00F22A63" w:rsidRPr="00207FCC" w:rsidRDefault="00F22A63" w:rsidP="00F22A63">
      <w:p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 xml:space="preserve">-  соответствие конкурсного материала заявленной теме, цели и задачам конкурса; </w:t>
      </w:r>
    </w:p>
    <w:p w:rsidR="00F22A63" w:rsidRDefault="00F22A63" w:rsidP="00F22A63">
      <w:p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>- грамотность, точность и</w:t>
      </w:r>
      <w:r w:rsidR="0039243C">
        <w:rPr>
          <w:rFonts w:ascii="Times New Roman" w:hAnsi="Times New Roman" w:cs="Times New Roman"/>
          <w:sz w:val="28"/>
          <w:szCs w:val="24"/>
        </w:rPr>
        <w:t xml:space="preserve"> доходчивость преподнесения материала</w:t>
      </w:r>
      <w:r w:rsidR="00830B51">
        <w:rPr>
          <w:rFonts w:ascii="Times New Roman" w:hAnsi="Times New Roman" w:cs="Times New Roman"/>
          <w:sz w:val="28"/>
          <w:szCs w:val="24"/>
        </w:rPr>
        <w:t>;</w:t>
      </w:r>
    </w:p>
    <w:p w:rsidR="00830B51" w:rsidRPr="00207FCC" w:rsidRDefault="00830B51" w:rsidP="00F22A63">
      <w:p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9D6742">
        <w:rPr>
          <w:rFonts w:ascii="Times New Roman" w:hAnsi="Times New Roman" w:cs="Times New Roman"/>
          <w:sz w:val="28"/>
          <w:szCs w:val="24"/>
        </w:rPr>
        <w:t>эмоциональный аспект (воздействие) конкурсного материала.</w:t>
      </w:r>
    </w:p>
    <w:p w:rsidR="00F22A63" w:rsidRPr="00713466" w:rsidRDefault="00F22A63" w:rsidP="00F22A6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>Конкурсные материалы оцениваются п</w:t>
      </w:r>
      <w:r w:rsidR="004E7B5D" w:rsidRPr="00207FCC">
        <w:rPr>
          <w:rFonts w:ascii="Times New Roman" w:hAnsi="Times New Roman" w:cs="Times New Roman"/>
          <w:sz w:val="28"/>
          <w:szCs w:val="24"/>
        </w:rPr>
        <w:t>о ба</w:t>
      </w:r>
      <w:r w:rsidR="00E40826" w:rsidRPr="00207FCC">
        <w:rPr>
          <w:rFonts w:ascii="Times New Roman" w:hAnsi="Times New Roman" w:cs="Times New Roman"/>
          <w:sz w:val="28"/>
          <w:szCs w:val="24"/>
        </w:rPr>
        <w:t>л</w:t>
      </w:r>
      <w:r w:rsidRPr="00207FCC">
        <w:rPr>
          <w:rFonts w:ascii="Times New Roman" w:hAnsi="Times New Roman" w:cs="Times New Roman"/>
          <w:sz w:val="28"/>
          <w:szCs w:val="24"/>
        </w:rPr>
        <w:t>льной системе членами конкурсной комиссии – по шкале от 1 до 10 б</w:t>
      </w:r>
      <w:r w:rsidR="0039243C">
        <w:rPr>
          <w:rFonts w:ascii="Times New Roman" w:hAnsi="Times New Roman" w:cs="Times New Roman"/>
          <w:sz w:val="28"/>
          <w:szCs w:val="24"/>
        </w:rPr>
        <w:t>аллов по каждому из критериев. Итоговое р</w:t>
      </w:r>
      <w:r w:rsidRPr="00207FCC">
        <w:rPr>
          <w:rFonts w:ascii="Times New Roman" w:hAnsi="Times New Roman" w:cs="Times New Roman"/>
          <w:sz w:val="28"/>
          <w:szCs w:val="24"/>
        </w:rPr>
        <w:t>ешение основывается на среднем балле, полученном участником</w:t>
      </w:r>
      <w:r w:rsidR="0039243C">
        <w:rPr>
          <w:rFonts w:ascii="Times New Roman" w:hAnsi="Times New Roman" w:cs="Times New Roman"/>
          <w:sz w:val="28"/>
          <w:szCs w:val="24"/>
        </w:rPr>
        <w:t xml:space="preserve"> по итогам оценки. </w:t>
      </w:r>
    </w:p>
    <w:p w:rsidR="00F22A63" w:rsidRPr="00986A94" w:rsidRDefault="00F22A63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C7" w:rsidRPr="00986A94" w:rsidRDefault="00EF40C7" w:rsidP="00EA5321">
      <w:pPr>
        <w:shd w:val="clear" w:color="auto" w:fill="FFFFFF"/>
        <w:spacing w:after="120" w:line="5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6. Итоги </w:t>
      </w:r>
      <w:r w:rsidR="00636BCB" w:rsidRPr="00986A9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Конкурса</w:t>
      </w:r>
    </w:p>
    <w:p w:rsidR="00EF40C7" w:rsidRPr="00986A94" w:rsidRDefault="00EF40C7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Итоги </w:t>
      </w:r>
      <w:r w:rsidR="00636BCB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публикуются на сайте проекта </w:t>
      </w:r>
      <w:hyperlink r:id="rId11" w:history="1">
        <w:r w:rsidR="000D6FC2" w:rsidRPr="00986A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http://письмо-солдату.рус/</w:t>
        </w:r>
      </w:hyperlink>
      <w:r w:rsidR="00B46DB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сайтах </w:t>
      </w:r>
      <w:hyperlink r:id="rId12" w:history="1">
        <w:r w:rsidR="00B46DB8" w:rsidRPr="00986A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http://deti.gov.ru/</w:t>
        </w:r>
      </w:hyperlink>
      <w:r w:rsidR="00B46DB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</w:t>
      </w:r>
      <w:hyperlink r:id="rId13" w:history="1">
        <w:r w:rsidR="00B46DB8" w:rsidRPr="00986A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https://yunarmy.ru/</w:t>
        </w:r>
      </w:hyperlink>
      <w:r w:rsidR="00B46DB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EF40C7" w:rsidRDefault="00EF40C7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6D5193">
        <w:rPr>
          <w:rFonts w:ascii="Times New Roman" w:eastAsia="Times New Roman" w:hAnsi="Times New Roman" w:cs="Times New Roman"/>
          <w:sz w:val="28"/>
          <w:szCs w:val="28"/>
          <w:lang w:eastAsia="ru-RU"/>
        </w:rPr>
        <w:t>75 победителей Конкурса</w:t>
      </w:r>
      <w:r w:rsidR="00A6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</w:t>
      </w:r>
      <w:r w:rsidR="006D519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дипломами</w:t>
      </w:r>
      <w:r w:rsidR="00A67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FC2" w:rsidRPr="00986A94" w:rsidRDefault="00EF40C7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Организаторы оставляют за собой право присуждения дополнительных наград и призов.</w:t>
      </w:r>
      <w:r w:rsidR="00A6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589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</w:t>
      </w:r>
      <w:r w:rsidR="00636BCB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801589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награждения победителей определяется Организаторами и доводится до победителей дополнительно</w:t>
      </w:r>
      <w:r w:rsidR="00C96ED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0C7" w:rsidRDefault="00EF40C7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Работы-победители могут быть использованы для работы Уполномоченного при Президенте Российской Федерации по правам ребенка, ВВПОД «Ю</w:t>
      </w:r>
      <w:r w:rsidR="00961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нармия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 презентационных материалах, а кроме этого будут опубликованы в федеральном издании </w:t>
      </w:r>
      <w:r w:rsidR="00801589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сборника</w:t>
      </w:r>
      <w:r w:rsidR="00EA5321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589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589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«Письмо солдату. </w:t>
      </w:r>
      <w:r w:rsidR="00207FCC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детях войны</w:t>
      </w:r>
      <w:r w:rsidR="00801589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D6742" w:rsidRDefault="009D6742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6D" w:rsidRPr="00C92C4F" w:rsidRDefault="009D6742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Контактное лицо </w:t>
      </w:r>
      <w:r w:rsidR="00D5656D" w:rsidRPr="00D5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организации и проведения Конкурса: </w:t>
      </w:r>
    </w:p>
    <w:p w:rsidR="00263A5A" w:rsidRDefault="00263A5A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742" w:rsidRPr="00AC19D2" w:rsidRDefault="00433D63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Каковкина Александра Олеговна</w:t>
      </w:r>
      <w:r w:rsidR="00D5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сотрудник отдела по обеспечению деятельности Уполномоченного при Президенте Российской Федерации по правам ребенка, </w:t>
      </w:r>
      <w:r w:rsidR="00D5656D" w:rsidRPr="00D56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D5656D" w:rsidRPr="00D565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656D" w:rsidRPr="00D56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5656D" w:rsidRPr="00D565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5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pismo</w:t>
      </w:r>
      <w:r w:rsidR="00AC19D2" w:rsidRPr="00AC1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1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deti</w:t>
      </w:r>
      <w:r w:rsidR="00AC19D2" w:rsidRPr="00AC1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1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="00AC19D2" w:rsidRPr="00AC19D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AC1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="00AC19D2" w:rsidRPr="00AC1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1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713466" w:rsidRPr="00986A94" w:rsidRDefault="00D5656D" w:rsidP="00D5656D">
      <w:pPr>
        <w:tabs>
          <w:tab w:val="left" w:pos="1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6FC2" w:rsidRPr="00986A94" w:rsidRDefault="000D6FC2">
      <w:pPr>
        <w:rPr>
          <w:rFonts w:ascii="Times New Roman" w:hAnsi="Times New Roman" w:cs="Times New Roman"/>
          <w:sz w:val="28"/>
          <w:szCs w:val="28"/>
        </w:rPr>
      </w:pPr>
    </w:p>
    <w:sectPr w:rsidR="000D6FC2" w:rsidRPr="00986A94" w:rsidSect="002943D0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D2" w:rsidRDefault="00AC19D2" w:rsidP="002943D0">
      <w:pPr>
        <w:spacing w:after="0" w:line="240" w:lineRule="auto"/>
      </w:pPr>
      <w:r>
        <w:separator/>
      </w:r>
    </w:p>
  </w:endnote>
  <w:endnote w:type="continuationSeparator" w:id="0">
    <w:p w:rsidR="00AC19D2" w:rsidRDefault="00AC19D2" w:rsidP="0029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D2" w:rsidRDefault="00AC19D2" w:rsidP="002943D0">
      <w:pPr>
        <w:spacing w:after="0" w:line="240" w:lineRule="auto"/>
      </w:pPr>
      <w:r>
        <w:separator/>
      </w:r>
    </w:p>
  </w:footnote>
  <w:footnote w:type="continuationSeparator" w:id="0">
    <w:p w:rsidR="00AC19D2" w:rsidRDefault="00AC19D2" w:rsidP="0029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500666"/>
      <w:docPartObj>
        <w:docPartGallery w:val="Page Numbers (Top of Page)"/>
        <w:docPartUnique/>
      </w:docPartObj>
    </w:sdtPr>
    <w:sdtEndPr/>
    <w:sdtContent>
      <w:p w:rsidR="00AC19D2" w:rsidRDefault="00AC19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77D">
          <w:rPr>
            <w:noProof/>
          </w:rPr>
          <w:t>5</w:t>
        </w:r>
        <w:r>
          <w:fldChar w:fldCharType="end"/>
        </w:r>
      </w:p>
    </w:sdtContent>
  </w:sdt>
  <w:p w:rsidR="00AC19D2" w:rsidRPr="002943D0" w:rsidRDefault="00AC19D2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873"/>
    <w:multiLevelType w:val="multilevel"/>
    <w:tmpl w:val="A202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96E2A"/>
    <w:multiLevelType w:val="hybridMultilevel"/>
    <w:tmpl w:val="2B6E7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B32B4"/>
    <w:multiLevelType w:val="hybridMultilevel"/>
    <w:tmpl w:val="D862DC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C3240D"/>
    <w:multiLevelType w:val="multilevel"/>
    <w:tmpl w:val="9254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C9"/>
    <w:rsid w:val="00003833"/>
    <w:rsid w:val="00026A1D"/>
    <w:rsid w:val="00040CB0"/>
    <w:rsid w:val="0005259E"/>
    <w:rsid w:val="000840A9"/>
    <w:rsid w:val="000C4713"/>
    <w:rsid w:val="000D6FC2"/>
    <w:rsid w:val="001408E3"/>
    <w:rsid w:val="001900D6"/>
    <w:rsid w:val="00207FCC"/>
    <w:rsid w:val="00263A5A"/>
    <w:rsid w:val="002943D0"/>
    <w:rsid w:val="002A41F2"/>
    <w:rsid w:val="00322F89"/>
    <w:rsid w:val="00334134"/>
    <w:rsid w:val="003470EF"/>
    <w:rsid w:val="0037056A"/>
    <w:rsid w:val="0039243C"/>
    <w:rsid w:val="003D5A43"/>
    <w:rsid w:val="004049A8"/>
    <w:rsid w:val="0040691F"/>
    <w:rsid w:val="00433D63"/>
    <w:rsid w:val="00436365"/>
    <w:rsid w:val="0044185B"/>
    <w:rsid w:val="004458DE"/>
    <w:rsid w:val="004944E4"/>
    <w:rsid w:val="00494778"/>
    <w:rsid w:val="004C3877"/>
    <w:rsid w:val="004E7B5D"/>
    <w:rsid w:val="004F0F25"/>
    <w:rsid w:val="0057511F"/>
    <w:rsid w:val="00582E04"/>
    <w:rsid w:val="0059095D"/>
    <w:rsid w:val="00596591"/>
    <w:rsid w:val="005B1F1F"/>
    <w:rsid w:val="005B3190"/>
    <w:rsid w:val="005E52B2"/>
    <w:rsid w:val="005F5CF2"/>
    <w:rsid w:val="00603CBC"/>
    <w:rsid w:val="00636BCB"/>
    <w:rsid w:val="00652464"/>
    <w:rsid w:val="006855F5"/>
    <w:rsid w:val="006877BF"/>
    <w:rsid w:val="00690878"/>
    <w:rsid w:val="006A76DC"/>
    <w:rsid w:val="006B66CB"/>
    <w:rsid w:val="006C5E15"/>
    <w:rsid w:val="006D5193"/>
    <w:rsid w:val="006D66E1"/>
    <w:rsid w:val="00710FBC"/>
    <w:rsid w:val="00713466"/>
    <w:rsid w:val="00755128"/>
    <w:rsid w:val="00794D9B"/>
    <w:rsid w:val="00801589"/>
    <w:rsid w:val="0081577D"/>
    <w:rsid w:val="0081770D"/>
    <w:rsid w:val="00830B51"/>
    <w:rsid w:val="00844517"/>
    <w:rsid w:val="00887E3A"/>
    <w:rsid w:val="00896E53"/>
    <w:rsid w:val="008D556A"/>
    <w:rsid w:val="009316FA"/>
    <w:rsid w:val="009461A7"/>
    <w:rsid w:val="0096163C"/>
    <w:rsid w:val="0097790E"/>
    <w:rsid w:val="0098506D"/>
    <w:rsid w:val="00986A94"/>
    <w:rsid w:val="00990AF1"/>
    <w:rsid w:val="009D6742"/>
    <w:rsid w:val="00A670CD"/>
    <w:rsid w:val="00A74A29"/>
    <w:rsid w:val="00A943BB"/>
    <w:rsid w:val="00AA0C4A"/>
    <w:rsid w:val="00AA7625"/>
    <w:rsid w:val="00AC19D2"/>
    <w:rsid w:val="00B03A48"/>
    <w:rsid w:val="00B23F0D"/>
    <w:rsid w:val="00B40A27"/>
    <w:rsid w:val="00B46DB8"/>
    <w:rsid w:val="00B55147"/>
    <w:rsid w:val="00B62F15"/>
    <w:rsid w:val="00B951ED"/>
    <w:rsid w:val="00BA3F32"/>
    <w:rsid w:val="00BD12C4"/>
    <w:rsid w:val="00BE2F94"/>
    <w:rsid w:val="00C01125"/>
    <w:rsid w:val="00C030C9"/>
    <w:rsid w:val="00C32581"/>
    <w:rsid w:val="00C92C4F"/>
    <w:rsid w:val="00C96ED6"/>
    <w:rsid w:val="00D5656D"/>
    <w:rsid w:val="00D71527"/>
    <w:rsid w:val="00D84826"/>
    <w:rsid w:val="00DE405E"/>
    <w:rsid w:val="00E02646"/>
    <w:rsid w:val="00E14BE8"/>
    <w:rsid w:val="00E2436A"/>
    <w:rsid w:val="00E40826"/>
    <w:rsid w:val="00E87101"/>
    <w:rsid w:val="00EA5321"/>
    <w:rsid w:val="00EB5905"/>
    <w:rsid w:val="00EC58A7"/>
    <w:rsid w:val="00EE3EB7"/>
    <w:rsid w:val="00EF40C7"/>
    <w:rsid w:val="00F22A63"/>
    <w:rsid w:val="00F34F36"/>
    <w:rsid w:val="00F8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4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40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3A4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D6F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A9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4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9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43D0"/>
  </w:style>
  <w:style w:type="paragraph" w:styleId="ab">
    <w:name w:val="footer"/>
    <w:basedOn w:val="a"/>
    <w:link w:val="ac"/>
    <w:uiPriority w:val="99"/>
    <w:unhideWhenUsed/>
    <w:rsid w:val="0029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4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4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40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3A4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D6F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A9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4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9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43D0"/>
  </w:style>
  <w:style w:type="paragraph" w:styleId="ab">
    <w:name w:val="footer"/>
    <w:basedOn w:val="a"/>
    <w:link w:val="ac"/>
    <w:uiPriority w:val="99"/>
    <w:unhideWhenUsed/>
    <w:rsid w:val="0029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4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89;&#1100;&#1084;&#1086;-&#1089;&#1086;&#1083;&#1076;&#1072;&#1090;&#1091;.&#1088;&#1091;&#1089;/" TargetMode="External"/><Relationship Id="rId13" Type="http://schemas.openxmlformats.org/officeDocument/2006/relationships/hyperlink" Target="https://yunarm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eti.gov.ru/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87;&#1080;&#1089;&#1100;&#1084;&#1086;-&#1089;&#1086;&#1083;&#1076;&#1072;&#1090;&#1091;.&#1088;&#1091;&#1089;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7;&#1080;&#1089;&#1100;&#1084;&#1086;-&#1089;&#1086;&#1083;&#1076;&#1072;&#1090;&#1091;.&#1088;&#1091;&#1089;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80;&#1089;&#1100;&#1084;&#1086;-&#1089;&#1086;&#1083;&#1076;&#1072;&#1090;&#1091;.&#1088;&#1091;&#1089;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 Никита Витальевич</dc:creator>
  <cp:lastModifiedBy>Samsung</cp:lastModifiedBy>
  <cp:revision>2</cp:revision>
  <cp:lastPrinted>2020-02-12T15:13:00Z</cp:lastPrinted>
  <dcterms:created xsi:type="dcterms:W3CDTF">2020-03-02T18:53:00Z</dcterms:created>
  <dcterms:modified xsi:type="dcterms:W3CDTF">2020-03-02T18:53:00Z</dcterms:modified>
</cp:coreProperties>
</file>